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6D" w:rsidRPr="00631F91" w:rsidRDefault="001779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631F91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 с ограниченной ответственностью «МиГ»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01.09.2018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132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02.05.2006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59-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входящей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корреспонденции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 медицинскую сестру Белых Анастасию Александровну</w:t>
      </w:r>
      <w:proofErr w:type="gramEnd"/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>МиГ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местителю главного врача </w:t>
      </w:r>
      <w:proofErr w:type="spellStart"/>
      <w:r w:rsidR="00631F91">
        <w:rPr>
          <w:rFonts w:hAnsi="Times New Roman" w:cs="Times New Roman"/>
          <w:color w:val="000000"/>
          <w:sz w:val="24"/>
          <w:szCs w:val="24"/>
          <w:lang w:val="ru-RU"/>
        </w:rPr>
        <w:t>Патарушину</w:t>
      </w:r>
      <w:proofErr w:type="spellEnd"/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Дмитрию Евгеньевичу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занесением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возл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>агаю на себя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631F91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Генеральный директор ООО «МиГ»_____________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А.А.Меньшаков</w:t>
      </w:r>
      <w:proofErr w:type="spellEnd"/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132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01.09.2018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ООО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МиГ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F91" w:rsidRPr="00631F91">
        <w:rPr>
          <w:rFonts w:hAnsi="Times New Roman" w:cs="Times New Roman"/>
          <w:bCs/>
          <w:color w:val="000000"/>
          <w:sz w:val="24"/>
          <w:szCs w:val="24"/>
          <w:lang w:val="ru-RU"/>
        </w:rPr>
        <w:t>ООО «МиГ»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Федеральног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02.05.2006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59-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02.05.2006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07.02.1992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2300-1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потребителей»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149-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21.11.2011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323-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21.11.2011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323-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646E" w:rsidRDefault="009E646E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hyperlink r:id="rId5" w:tgtFrame="_blank" w:history="1">
        <w:r w:rsidRPr="009E646E">
          <w:rPr>
            <w:rStyle w:val="a3"/>
            <w:rFonts w:hAnsi="Times New Roman" w:cs="Times New Roman"/>
            <w:sz w:val="24"/>
            <w:szCs w:val="24"/>
            <w:lang w:val="ru-RU"/>
          </w:rPr>
          <w:t>Федеральный закон от</w:t>
        </w:r>
        <w:r w:rsidRPr="009E646E">
          <w:rPr>
            <w:rStyle w:val="a3"/>
            <w:rFonts w:hAnsi="Times New Roman" w:cs="Times New Roman"/>
            <w:sz w:val="24"/>
            <w:szCs w:val="24"/>
          </w:rPr>
          <w:t> </w:t>
        </w:r>
        <w:r w:rsidRPr="009E646E">
          <w:rPr>
            <w:rStyle w:val="a3"/>
            <w:rFonts w:hAnsi="Times New Roman" w:cs="Times New Roman"/>
            <w:sz w:val="24"/>
            <w:szCs w:val="24"/>
            <w:lang w:val="ru-RU"/>
          </w:rPr>
          <w:t>27.07.2006 №</w:t>
        </w:r>
        <w:r w:rsidRPr="009E646E">
          <w:rPr>
            <w:rStyle w:val="a3"/>
            <w:rFonts w:hAnsi="Times New Roman" w:cs="Times New Roman"/>
            <w:sz w:val="24"/>
            <w:szCs w:val="24"/>
          </w:rPr>
          <w:t> </w:t>
        </w:r>
        <w:r w:rsidRPr="009E646E">
          <w:rPr>
            <w:rStyle w:val="a3"/>
            <w:rFonts w:hAnsi="Times New Roman" w:cs="Times New Roman"/>
            <w:sz w:val="24"/>
            <w:szCs w:val="24"/>
            <w:lang w:val="ru-RU"/>
          </w:rPr>
          <w:t>152-ФЗ «О</w:t>
        </w:r>
        <w:r w:rsidRPr="009E646E">
          <w:rPr>
            <w:rStyle w:val="a3"/>
            <w:rFonts w:hAnsi="Times New Roman" w:cs="Times New Roman"/>
            <w:sz w:val="24"/>
            <w:szCs w:val="24"/>
          </w:rPr>
          <w:t> </w:t>
        </w:r>
        <w:r w:rsidRPr="009E646E">
          <w:rPr>
            <w:rStyle w:val="a3"/>
            <w:rFonts w:hAnsi="Times New Roman" w:cs="Times New Roman"/>
            <w:sz w:val="24"/>
            <w:szCs w:val="24"/>
            <w:lang w:val="ru-RU"/>
          </w:rPr>
          <w:t>персональных данных»</w:t>
        </w:r>
      </w:hyperlink>
    </w:p>
    <w:p w:rsidR="009E646E" w:rsidRDefault="009E646E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hyperlink r:id="rId6" w:tgtFrame="_blank" w:history="1">
        <w:r w:rsidRPr="009E646E">
          <w:rPr>
            <w:rStyle w:val="a3"/>
            <w:rFonts w:hAnsi="Times New Roman" w:cs="Times New Roman"/>
            <w:sz w:val="24"/>
            <w:szCs w:val="24"/>
            <w:u w:val="none"/>
            <w:lang w:val="ru-RU"/>
          </w:rPr>
          <w:t>приказ</w:t>
        </w:r>
        <w:r>
          <w:rPr>
            <w:rStyle w:val="a3"/>
            <w:rFonts w:hAnsi="Times New Roman" w:cs="Times New Roman"/>
            <w:sz w:val="24"/>
            <w:szCs w:val="24"/>
            <w:u w:val="none"/>
            <w:lang w:val="ru-RU"/>
          </w:rPr>
          <w:t xml:space="preserve">ом </w:t>
        </w:r>
        <w:r w:rsidRPr="009E646E">
          <w:rPr>
            <w:rStyle w:val="a3"/>
            <w:rFonts w:hAnsi="Times New Roman" w:cs="Times New Roman"/>
            <w:sz w:val="24"/>
            <w:szCs w:val="24"/>
            <w:u w:val="none"/>
            <w:lang w:val="ru-RU"/>
          </w:rPr>
          <w:t xml:space="preserve"> Минздрава от</w:t>
        </w:r>
        <w:r w:rsidRPr="009E646E">
          <w:rPr>
            <w:rStyle w:val="a3"/>
            <w:rFonts w:hAnsi="Times New Roman" w:cs="Times New Roman"/>
            <w:sz w:val="24"/>
            <w:szCs w:val="24"/>
            <w:u w:val="none"/>
          </w:rPr>
          <w:t> </w:t>
        </w:r>
        <w:r w:rsidRPr="009E646E">
          <w:rPr>
            <w:rStyle w:val="a3"/>
            <w:rFonts w:hAnsi="Times New Roman" w:cs="Times New Roman"/>
            <w:sz w:val="24"/>
            <w:szCs w:val="24"/>
            <w:u w:val="none"/>
            <w:lang w:val="ru-RU"/>
          </w:rPr>
          <w:t>14.09.2020 №</w:t>
        </w:r>
        <w:r w:rsidRPr="009E646E">
          <w:rPr>
            <w:rStyle w:val="a3"/>
            <w:rFonts w:hAnsi="Times New Roman" w:cs="Times New Roman"/>
            <w:sz w:val="24"/>
            <w:szCs w:val="24"/>
            <w:u w:val="none"/>
          </w:rPr>
          <w:t> </w:t>
        </w:r>
        <w:r w:rsidRPr="009E646E">
          <w:rPr>
            <w:rStyle w:val="a3"/>
            <w:rFonts w:hAnsi="Times New Roman" w:cs="Times New Roman"/>
            <w:sz w:val="24"/>
            <w:szCs w:val="24"/>
            <w:u w:val="none"/>
            <w:lang w:val="ru-RU"/>
          </w:rPr>
          <w:t>972н</w:t>
        </w:r>
      </w:hyperlink>
      <w:r w:rsidRPr="009E646E">
        <w:rPr>
          <w:rFonts w:hAnsi="Times New Roman" w:cs="Times New Roman"/>
          <w:color w:val="000000"/>
          <w:sz w:val="24"/>
          <w:szCs w:val="24"/>
        </w:rPr>
        <w:t> 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E646E">
        <w:rPr>
          <w:rFonts w:hAnsi="Times New Roman" w:cs="Times New Roman"/>
          <w:color w:val="000000"/>
          <w:sz w:val="24"/>
          <w:szCs w:val="24"/>
        </w:rPr>
        <w:t> 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выдачи медицинскими организациями справок и</w:t>
      </w:r>
      <w:r w:rsidRPr="009E646E">
        <w:rPr>
          <w:rFonts w:hAnsi="Times New Roman" w:cs="Times New Roman"/>
          <w:color w:val="000000"/>
          <w:sz w:val="24"/>
          <w:szCs w:val="24"/>
        </w:rPr>
        <w:t> 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>медицинских заключений»</w:t>
      </w:r>
    </w:p>
    <w:p w:rsidR="009E646E" w:rsidRPr="009E646E" w:rsidRDefault="009E646E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риказом 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>от 12 ноября 2021 г. N 1050н</w:t>
      </w:r>
      <w:r w:rsidRPr="009E646E">
        <w:rPr>
          <w:lang w:val="ru-RU"/>
        </w:rPr>
        <w:t xml:space="preserve"> 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 xml:space="preserve">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(Зарегистрировано в Минюсте России 26.11.2021 </w:t>
      </w:r>
      <w:r w:rsidRPr="009E646E">
        <w:rPr>
          <w:rFonts w:hAnsi="Times New Roman" w:cs="Times New Roman"/>
          <w:color w:val="000000"/>
          <w:sz w:val="24"/>
          <w:szCs w:val="24"/>
        </w:rPr>
        <w:t>N</w:t>
      </w:r>
      <w:r w:rsidRPr="009E646E">
        <w:rPr>
          <w:rFonts w:hAnsi="Times New Roman" w:cs="Times New Roman"/>
          <w:color w:val="000000"/>
          <w:sz w:val="24"/>
          <w:szCs w:val="24"/>
          <w:lang w:val="ru-RU"/>
        </w:rPr>
        <w:t xml:space="preserve"> 66007)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сторонние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="009E646E">
        <w:rPr>
          <w:rFonts w:hAnsi="Times New Roman" w:cs="Times New Roman"/>
          <w:color w:val="000000"/>
          <w:sz w:val="24"/>
          <w:szCs w:val="24"/>
          <w:lang w:val="ru-RU"/>
        </w:rPr>
        <w:t xml:space="preserve"> генеральный директор ООО «</w:t>
      </w:r>
      <w:proofErr w:type="spellStart"/>
      <w:r w:rsidR="009E646E">
        <w:rPr>
          <w:rFonts w:hAnsi="Times New Roman" w:cs="Times New Roman"/>
          <w:color w:val="000000"/>
          <w:sz w:val="24"/>
          <w:szCs w:val="24"/>
          <w:lang w:val="ru-RU"/>
        </w:rPr>
        <w:t>МиГ»</w:t>
      </w:r>
      <w:proofErr w:type="spell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регистрация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обращений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E6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лежат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анонимные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9E64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почтовый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излагает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готовящихся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совершенных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деяниях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незарегистрированных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доставленные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возвращаются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почтовому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отделению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невскрытыми</w:t>
      </w:r>
      <w:proofErr w:type="gram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адресату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вскрытии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конвертов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разорванные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вскрытии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подклеиваются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Конверты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сохраняются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отправителя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штемпелю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подтвердить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отправления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рационный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фиксирующий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буквенного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индекса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порядкового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-11,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-5,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-2).</w:t>
      </w:r>
      <w:proofErr w:type="gram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Буквенный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индекс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начальную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букву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анонимных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проставляются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буквы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«Кл»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«Ан»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нижнем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углу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свободном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«Получено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приложений»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частичном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Предлож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направляемые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адресатам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регистрационным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индексом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добавлением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порядкового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-5/1,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-5/2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Повторные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подбирается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имеющаяся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переписка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Повторными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становленный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удовлетворен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повторными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заводится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отдельное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истрируется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готовленные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нумерация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подлежащие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ведомствах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семидневный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ведомства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направляются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извещаются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письменных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обращений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обязанностью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замещающего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трехдневный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подведомственные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ведомство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поднятые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оставлении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обжалуется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поручено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пригласить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оставлении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уведомив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отложено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уведомляется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содержащемуся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вступившее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судебное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592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оставлении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уведомив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поданного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выяснилось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возражают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прекращается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прекращено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выездом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связанным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излагаться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кратко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ржать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исчерпывающую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поставленные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Сокращение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сокращений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правильное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жалобе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указывать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виновным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подписывает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руково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дитель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левом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нижнем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углу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инициалы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поступивших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вышестоящие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коллективное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отправ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подписавшего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Отправление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правомочными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отнесенным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bookmarkStart w:id="0" w:name="_GoBack"/>
      <w:bookmarkEnd w:id="0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распоря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жением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отведено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специальное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орая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оборудуется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оснащается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очередности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предварительная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ажданина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обратившегося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заносится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очевидными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карточке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ставится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гражданину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посетителем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посетителю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разъясняется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титься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оказывается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необходимое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1C92" w:rsidRPr="00841C92" w:rsidRDefault="00841C92" w:rsidP="00367A3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</w:rPr>
        <w:t>V</w:t>
      </w:r>
      <w:r w:rsidRPr="00841C9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Порядок работы с </w:t>
      </w:r>
      <w:r w:rsidR="003A2F1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претензиями </w:t>
      </w:r>
      <w:r w:rsidRPr="00841C92">
        <w:rPr>
          <w:rFonts w:hAnsi="Times New Roman" w:cs="Times New Roman"/>
          <w:b/>
          <w:color w:val="000000"/>
          <w:sz w:val="24"/>
          <w:szCs w:val="24"/>
          <w:lang w:val="ru-RU"/>
        </w:rPr>
        <w:t>потребителей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Потребитель вправе урегулировать спор между ним </w:t>
      </w:r>
      <w:proofErr w:type="gramStart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«МиГ» в досудебном порядке (путем переговоров, с помощью процедуры медиации, в претензионном порядке и иными законными способами).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При возникновении претензии по качеству оказанной медицинской услуги либо по другим вопросам,  Пациент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(Заказчик) подает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претензию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в письменной форме на почтовый адрес: 165300, город Котлас Архангельская область, ул. Набережная, д. 14  или адрес электронной почты: migkotlas@gmail.com.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должны содержаться сведения, достаточные для идентификации Пациента (Заказчика) (ФИО, дата 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редоставления медицинской услуги и ее вид), а также суть претензии и контактные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 для оперативной связи с Пациенто</w:t>
      </w:r>
      <w:proofErr w:type="gramStart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gramEnd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Заказчиком) (телефон, адрес электронной почты).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поступления претензии Пациент</w:t>
      </w:r>
      <w:proofErr w:type="gramStart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Заказчика)  Исполнитель направляет ему ответ в отношении заявленных требований в сроки, установленные для удовлетворения требований Пациента(Заказчика)  Законом РФ «О защите прав потребителей», а при их отсутствии – в десятидневный срок со дня получения обращения. 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 направляется по адресу электронной почты, указанному Пациентом (Заказчиком)   в претензии, а при его отсутствии – заказным письмом с уведомлением о вручении, либо иным способом, который позволяет зафиксировать факт направления ответа и его получения Пациентом (Заказчиком).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обнаружения недостатка в оказанной услуге и при наличии намерения устранить его с помощью третьих лиц, Пациент (Заказчик) должен обратиться в медицинскую организацию для фиксации такого недостатка. </w:t>
      </w:r>
    </w:p>
    <w:p w:rsidR="00841C92" w:rsidRPr="00841C92" w:rsidRDefault="00841C92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841C92">
        <w:rPr>
          <w:rFonts w:hAnsi="Times New Roman" w:cs="Times New Roman"/>
          <w:color w:val="000000"/>
          <w:sz w:val="24"/>
          <w:szCs w:val="24"/>
          <w:lang w:val="ru-RU"/>
        </w:rPr>
        <w:t>В случае предъявления требования Пациента (Заказчика) Исполнителю об устранении недостатков оказанной услуги,  Исполнитель устраняет недостатки услуги в разумный срок, указанный Пациентом (Заказчиком).</w:t>
      </w:r>
    </w:p>
    <w:p w:rsidR="0017796D" w:rsidRPr="00631F91" w:rsidRDefault="0017796D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3A2F19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рассмотрения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обращений</w:t>
      </w:r>
    </w:p>
    <w:p w:rsidR="0017796D" w:rsidRPr="00631F91" w:rsidRDefault="003A2F19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поступившее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поступив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ших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вышестоящие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ненадлежащего</w:t>
      </w:r>
      <w:r w:rsidR="00841C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мор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дневный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A2F19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продлен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продлении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автору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промежуточный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отве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продления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вышестоящему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взявшему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A2F19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даются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снимаются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67A3F" w:rsidRPr="00631F91">
        <w:rPr>
          <w:lang w:val="ru-RU"/>
        </w:rPr>
        <w:br/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вынесения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исчерпывающих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="00367A3F"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пересылаются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поставленн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сообщается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автору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7796D" w:rsidRPr="00631F91" w:rsidRDefault="00367A3F" w:rsidP="00367A3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5.5. </w:t>
      </w:r>
      <w:proofErr w:type="gramStart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рассмотрением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31F91">
        <w:rPr>
          <w:lang w:val="ru-RU"/>
        </w:rPr>
        <w:br/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возложено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оминаний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истребования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="003A2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631F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7796D" w:rsidRPr="00631F9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796D"/>
    <w:rsid w:val="002D33B1"/>
    <w:rsid w:val="002D3591"/>
    <w:rsid w:val="003514A0"/>
    <w:rsid w:val="00367A3F"/>
    <w:rsid w:val="003A2F19"/>
    <w:rsid w:val="004F7E17"/>
    <w:rsid w:val="00592EB3"/>
    <w:rsid w:val="005A05CE"/>
    <w:rsid w:val="00631F91"/>
    <w:rsid w:val="00653AF6"/>
    <w:rsid w:val="006C5A83"/>
    <w:rsid w:val="00841C92"/>
    <w:rsid w:val="009E646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E6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E6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zdravpravo.ru/npd-doc?npmid=99&amp;npid=566212790" TargetMode="External"/><Relationship Id="rId5" Type="http://schemas.openxmlformats.org/officeDocument/2006/relationships/hyperlink" Target="https://e.zdravpravo.ru/npd-doc?npmid=99&amp;npid=5426855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2022-02-04T06:33:00Z</dcterms:created>
  <dcterms:modified xsi:type="dcterms:W3CDTF">2022-02-04T06:33:00Z</dcterms:modified>
</cp:coreProperties>
</file>